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6"/>
        </w:numPr>
        <w:pBdr>
          <w:top w:space="0" w:sz="0" w:val="nil"/>
          <w:left w:space="0" w:sz="0" w:val="nil"/>
          <w:bottom w:space="0" w:sz="0" w:val="nil"/>
          <w:right w:space="0" w:sz="0" w:val="nil"/>
          <w:between w:space="0" w:sz="0" w:val="nil"/>
        </w:pBdr>
        <w:spacing w:after="0" w:before="20" w:line="240" w:lineRule="auto"/>
        <w:ind w:left="0" w:firstLine="0"/>
        <w:rPr/>
      </w:pPr>
      <w:r w:rsidDel="00000000" w:rsidR="00000000" w:rsidRPr="00000000">
        <w:rPr>
          <w:smallCaps w:val="1"/>
          <w:color w:val="000000"/>
          <w:rtl w:val="0"/>
        </w:rPr>
        <w:t xml:space="preserve">Section 034000 - Precast Concrete</w:t>
      </w:r>
      <w:r w:rsidDel="00000000" w:rsidR="00000000" w:rsidRPr="00000000">
        <w:rPr>
          <w:rtl w:val="0"/>
        </w:rPr>
      </w:r>
    </w:p>
    <w:p w:rsidR="00000000" w:rsidDel="00000000" w:rsidP="00000000" w:rsidRDefault="00000000" w:rsidRPr="00000000" w14:paraId="00000002">
      <w:pPr>
        <w:keepNext w:val="1"/>
        <w:keepLines w:val="1"/>
        <w:numPr>
          <w:ilvl w:val="1"/>
          <w:numId w:val="1"/>
        </w:numPr>
        <w:pBdr>
          <w:top w:space="0" w:sz="0" w:val="nil"/>
          <w:left w:space="0" w:sz="0" w:val="nil"/>
          <w:bottom w:space="0" w:sz="0" w:val="nil"/>
          <w:right w:space="0" w:sz="0" w:val="nil"/>
          <w:between w:space="0" w:sz="0" w:val="nil"/>
        </w:pBdr>
        <w:spacing w:after="240" w:before="480" w:line="480" w:lineRule="auto"/>
        <w:ind w:left="0" w:firstLine="0"/>
        <w:rPr/>
      </w:pPr>
      <w:r w:rsidDel="00000000" w:rsidR="00000000" w:rsidRPr="00000000">
        <w:rPr>
          <w:smallCaps w:val="1"/>
          <w:color w:val="000000"/>
          <w:rtl w:val="0"/>
        </w:rPr>
        <w:t xml:space="preserve">PART 1  GENERAL</w:t>
      </w:r>
      <w:r w:rsidDel="00000000" w:rsidR="00000000" w:rsidRPr="00000000">
        <w:rPr>
          <w:rtl w:val="0"/>
        </w:rPr>
      </w:r>
    </w:p>
    <w:p w:rsidR="00000000" w:rsidDel="00000000" w:rsidP="00000000" w:rsidRDefault="00000000" w:rsidRPr="00000000" w14:paraId="00000003">
      <w:pPr>
        <w:keepNext w:val="1"/>
        <w:keepLines w:val="1"/>
        <w:numPr>
          <w:ilvl w:val="2"/>
          <w:numId w:val="1"/>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SUBMITTALS</w:t>
      </w:r>
      <w:r w:rsidDel="00000000" w:rsidR="00000000" w:rsidRPr="00000000">
        <w:rPr>
          <w:rtl w:val="0"/>
        </w:rPr>
      </w:r>
    </w:p>
    <w:p w:rsidR="00000000" w:rsidDel="00000000" w:rsidP="00000000" w:rsidRDefault="00000000" w:rsidRPr="00000000" w14:paraId="00000004">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Product Data:  __________.</w:t>
      </w:r>
      <w:r w:rsidDel="00000000" w:rsidR="00000000" w:rsidRPr="00000000">
        <w:rPr>
          <w:rtl w:val="0"/>
        </w:rPr>
      </w:r>
    </w:p>
    <w:p w:rsidR="00000000" w:rsidDel="00000000" w:rsidP="00000000" w:rsidRDefault="00000000" w:rsidRPr="00000000" w14:paraId="00000005">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Sustainable Materials Documentation: Provide documentation per Section 018113 - Sustainable Design Requirements to demonstrate compliance with the Buy Clean and Buy Fair Washington Act requirements.</w:t>
      </w:r>
      <w:r w:rsidDel="00000000" w:rsidR="00000000" w:rsidRPr="00000000">
        <w:rPr>
          <w:rtl w:val="0"/>
        </w:rPr>
      </w:r>
    </w:p>
    <w:p w:rsidR="00000000" w:rsidDel="00000000" w:rsidP="00000000" w:rsidRDefault="00000000" w:rsidRPr="00000000" w14:paraId="00000006">
      <w:pPr>
        <w:numPr>
          <w:ilvl w:val="4"/>
          <w:numId w:val="4"/>
        </w:numPr>
        <w:ind w:left="1367" w:hanging="460.0000000000001"/>
      </w:pPr>
      <w:r w:rsidDel="00000000" w:rsidR="00000000" w:rsidRPr="00000000">
        <w:rPr>
          <w:rtl w:val="0"/>
        </w:rPr>
        <w:t xml:space="preserve">Submit a ​Sustainable Product Data Reporting Form​ for each applicable product to be used on the Project at both time of product data submittal and at project closeout.</w:t>
      </w:r>
    </w:p>
    <w:p w:rsidR="00000000" w:rsidDel="00000000" w:rsidP="00000000" w:rsidRDefault="00000000" w:rsidRPr="00000000" w14:paraId="00000007">
      <w:pPr>
        <w:numPr>
          <w:ilvl w:val="4"/>
          <w:numId w:val="1"/>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Applicable Buy Clean and Buy Fair Washington Act data to be provided for the work of this Section include:</w:t>
      </w:r>
      <w:r w:rsidDel="00000000" w:rsidR="00000000" w:rsidRPr="00000000">
        <w:rPr>
          <w:rtl w:val="0"/>
        </w:rPr>
      </w:r>
    </w:p>
    <w:p w:rsidR="00000000" w:rsidDel="00000000" w:rsidP="00000000" w:rsidRDefault="00000000" w:rsidRPr="00000000" w14:paraId="00000008">
      <w:pPr>
        <w:numPr>
          <w:ilvl w:val="5"/>
          <w:numId w:val="1"/>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Required Data</w:t>
      </w:r>
      <w:r w:rsidDel="00000000" w:rsidR="00000000" w:rsidRPr="00000000">
        <w:rPr>
          <w:rtl w:val="0"/>
        </w:rPr>
      </w:r>
    </w:p>
    <w:p w:rsidR="00000000" w:rsidDel="00000000" w:rsidP="00000000" w:rsidRDefault="00000000" w:rsidRPr="00000000" w14:paraId="00000009">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Product quantity in Declared Units.</w:t>
      </w:r>
      <w:r w:rsidDel="00000000" w:rsidR="00000000" w:rsidRPr="00000000">
        <w:rPr>
          <w:rtl w:val="0"/>
        </w:rPr>
      </w:r>
    </w:p>
    <w:p w:rsidR="00000000" w:rsidDel="00000000" w:rsidP="00000000" w:rsidRDefault="00000000" w:rsidRPr="00000000" w14:paraId="0000000A">
      <w:pPr>
        <w:numPr>
          <w:ilvl w:val="6"/>
          <w:numId w:val="2"/>
        </w:numPr>
        <w:ind w:left="2231" w:hanging="445.99999999999994"/>
      </w:pPr>
      <w:r w:rsidDel="00000000" w:rsidR="00000000" w:rsidRPr="00000000">
        <w:rPr>
          <w:rtl w:val="0"/>
        </w:rPr>
        <w:t xml:space="preserve">Environmental Product Declaration (EPD) which is product- and facility-specific.</w:t>
      </w:r>
    </w:p>
    <w:p w:rsidR="00000000" w:rsidDel="00000000" w:rsidP="00000000" w:rsidRDefault="00000000" w:rsidRPr="00000000" w14:paraId="0000000B">
      <w:pPr>
        <w:numPr>
          <w:ilvl w:val="5"/>
          <w:numId w:val="1"/>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Optional Additional Data</w:t>
      </w:r>
      <w:r w:rsidDel="00000000" w:rsidR="00000000" w:rsidRPr="00000000">
        <w:rPr>
          <w:rtl w:val="0"/>
        </w:rPr>
      </w:r>
    </w:p>
    <w:p w:rsidR="00000000" w:rsidDel="00000000" w:rsidP="00000000" w:rsidRDefault="00000000" w:rsidRPr="00000000" w14:paraId="0000000C">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Health Product Declaration (HPD).</w:t>
      </w:r>
      <w:r w:rsidDel="00000000" w:rsidR="00000000" w:rsidRPr="00000000">
        <w:rPr>
          <w:rtl w:val="0"/>
        </w:rPr>
      </w:r>
    </w:p>
    <w:p w:rsidR="00000000" w:rsidDel="00000000" w:rsidP="00000000" w:rsidRDefault="00000000" w:rsidRPr="00000000" w14:paraId="0000000D">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Manufacturer name and location.</w:t>
      </w:r>
      <w:r w:rsidDel="00000000" w:rsidR="00000000" w:rsidRPr="00000000">
        <w:rPr>
          <w:rtl w:val="0"/>
        </w:rPr>
      </w:r>
    </w:p>
    <w:p w:rsidR="00000000" w:rsidDel="00000000" w:rsidP="00000000" w:rsidRDefault="00000000" w:rsidRPr="00000000" w14:paraId="0000000E">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Office of minority- and women-owned business enterprises certification.</w:t>
      </w:r>
      <w:r w:rsidDel="00000000" w:rsidR="00000000" w:rsidRPr="00000000">
        <w:rPr>
          <w:rtl w:val="0"/>
        </w:rPr>
      </w:r>
    </w:p>
    <w:p w:rsidR="00000000" w:rsidDel="00000000" w:rsidP="00000000" w:rsidRDefault="00000000" w:rsidRPr="00000000" w14:paraId="0000000F">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Supplier code of conduct.</w:t>
      </w:r>
      <w:r w:rsidDel="00000000" w:rsidR="00000000" w:rsidRPr="00000000">
        <w:rPr>
          <w:rtl w:val="0"/>
        </w:rPr>
      </w:r>
    </w:p>
    <w:p w:rsidR="00000000" w:rsidDel="00000000" w:rsidP="00000000" w:rsidRDefault="00000000" w:rsidRPr="00000000" w14:paraId="00000010">
      <w:pPr>
        <w:numPr>
          <w:ilvl w:val="0"/>
          <w:numId w:val="5"/>
        </w:numPr>
        <w:ind w:left="0" w:firstLine="0"/>
        <w:rPr>
          <w:i w:val="1"/>
          <w:color w:val="ff0000"/>
        </w:rPr>
      </w:pPr>
      <w:bookmarkStart w:colFirst="0" w:colLast="0" w:name="_heading=h.gjdgxs" w:id="0"/>
      <w:bookmarkEnd w:id="0"/>
      <w:r w:rsidDel="00000000" w:rsidR="00000000" w:rsidRPr="00000000">
        <w:rPr>
          <w:i w:val="1"/>
          <w:color w:val="ff0000"/>
          <w:rtl w:val="0"/>
        </w:rPr>
        <w:t xml:space="preserve">[Setting low embodied carbon targets is not required by the Buy Clean Buy Fair Washington Act. Project design/construction teams can choose to add embodied carbon optimization to the project if coordinated as a project stretch goal with the State of Washington client team.</w:t>
      </w:r>
    </w:p>
    <w:p w:rsidR="00000000" w:rsidDel="00000000" w:rsidP="00000000" w:rsidRDefault="00000000" w:rsidRPr="00000000" w14:paraId="00000011">
      <w:pPr>
        <w:numPr>
          <w:ilvl w:val="0"/>
          <w:numId w:val="5"/>
        </w:numPr>
        <w:ind w:left="0" w:firstLine="0"/>
        <w:rPr/>
      </w:pPr>
      <w:r w:rsidDel="00000000" w:rsidR="00000000" w:rsidRPr="00000000">
        <w:rPr>
          <w:i w:val="1"/>
          <w:color w:val="ff0000"/>
          <w:rtl w:val="0"/>
        </w:rPr>
        <w:t xml:space="preserve"> If a project team elects to build on the Act’s requirements for “Environmental Product Declarations (EPDs)” by layering on an embodied carbon optimization/reduction strategy, then the language below could be a starting place for specifying those requirements.]</w:t>
      </w:r>
      <w:r w:rsidDel="00000000" w:rsidR="00000000" w:rsidRPr="00000000">
        <w:rPr>
          <w:rtl w:val="0"/>
        </w:rPr>
      </w:r>
    </w:p>
    <w:p w:rsidR="00000000" w:rsidDel="00000000" w:rsidP="00000000" w:rsidRDefault="00000000" w:rsidRPr="00000000" w14:paraId="00000012">
      <w:pPr>
        <w:numPr>
          <w:ilvl w:val="4"/>
          <w:numId w:val="1"/>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Applicable project-specific sustainable materials goals for the work of this Section include:</w:t>
      </w:r>
      <w:r w:rsidDel="00000000" w:rsidR="00000000" w:rsidRPr="00000000">
        <w:rPr>
          <w:rtl w:val="0"/>
        </w:rPr>
      </w:r>
    </w:p>
    <w:p w:rsidR="00000000" w:rsidDel="00000000" w:rsidP="00000000" w:rsidRDefault="00000000" w:rsidRPr="00000000" w14:paraId="00000013">
      <w:pPr>
        <w:numPr>
          <w:ilvl w:val="5"/>
          <w:numId w:val="1"/>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Low Embodied Carbon Materials: Include the following additional information on the Sustainable Product Data Reporting Form:</w:t>
      </w:r>
      <w:r w:rsidDel="00000000" w:rsidR="00000000" w:rsidRPr="00000000">
        <w:rPr>
          <w:rtl w:val="0"/>
        </w:rPr>
      </w:r>
    </w:p>
    <w:p w:rsidR="00000000" w:rsidDel="00000000" w:rsidP="00000000" w:rsidRDefault="00000000" w:rsidRPr="00000000" w14:paraId="00000014">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Embodied carbon material baseline.</w:t>
      </w:r>
      <w:r w:rsidDel="00000000" w:rsidR="00000000" w:rsidRPr="00000000">
        <w:rPr>
          <w:rtl w:val="0"/>
        </w:rPr>
      </w:r>
    </w:p>
    <w:p w:rsidR="00000000" w:rsidDel="00000000" w:rsidP="00000000" w:rsidRDefault="00000000" w:rsidRPr="00000000" w14:paraId="00000015">
      <w:pPr>
        <w:numPr>
          <w:ilvl w:val="6"/>
          <w:numId w:val="1"/>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Actual embodied carbon of the products listed.</w:t>
      </w:r>
      <w:r w:rsidDel="00000000" w:rsidR="00000000" w:rsidRPr="00000000">
        <w:rPr>
          <w:rtl w:val="0"/>
        </w:rPr>
      </w:r>
    </w:p>
    <w:p w:rsidR="00000000" w:rsidDel="00000000" w:rsidP="00000000" w:rsidRDefault="00000000" w:rsidRPr="00000000" w14:paraId="00000016">
      <w:pPr>
        <w:numPr>
          <w:ilvl w:val="6"/>
          <w:numId w:val="1"/>
        </w:numPr>
        <w:pBdr>
          <w:top w:space="0" w:sz="0" w:val="nil"/>
          <w:left w:space="0" w:sz="0" w:val="nil"/>
          <w:bottom w:space="0" w:sz="0" w:val="nil"/>
          <w:right w:space="0" w:sz="0" w:val="nil"/>
          <w:between w:space="0" w:sz="0" w:val="nil"/>
        </w:pBdr>
        <w:ind w:left="2231" w:hanging="445"/>
        <w:rPr>
          <w:color w:val="000000"/>
        </w:rPr>
      </w:pPr>
      <w:bookmarkStart w:colFirst="0" w:colLast="0" w:name="_heading=h.2et92p0" w:id="1"/>
      <w:bookmarkEnd w:id="1"/>
      <w:r w:rsidDel="00000000" w:rsidR="00000000" w:rsidRPr="00000000">
        <w:rPr>
          <w:color w:val="000000"/>
          <w:rtl w:val="0"/>
        </w:rPr>
        <w:t xml:space="preserve">Calculations of actual project embodied carbon values for each applicable product type required for "Project Embodied Carbon Optimization" as defined in Part 2 of Section 018113 - Sustainable Design Requirements.</w:t>
      </w:r>
    </w:p>
    <w:p w:rsidR="00000000" w:rsidDel="00000000" w:rsidP="00000000" w:rsidRDefault="00000000" w:rsidRPr="00000000" w14:paraId="00000017">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Shop Drawings:  Indicate ​__________​.</w:t>
      </w:r>
      <w:r w:rsidDel="00000000" w:rsidR="00000000" w:rsidRPr="00000000">
        <w:rPr>
          <w:rtl w:val="0"/>
        </w:rPr>
      </w:r>
    </w:p>
    <w:p w:rsidR="00000000" w:rsidDel="00000000" w:rsidP="00000000" w:rsidRDefault="00000000" w:rsidRPr="00000000" w14:paraId="00000018">
      <w:pPr>
        <w:keepNext w:val="1"/>
        <w:keepLines w:val="1"/>
        <w:numPr>
          <w:ilvl w:val="1"/>
          <w:numId w:val="1"/>
        </w:numPr>
        <w:pBdr>
          <w:top w:space="0" w:sz="0" w:val="nil"/>
          <w:left w:space="0" w:sz="0" w:val="nil"/>
          <w:bottom w:space="0" w:sz="0" w:val="nil"/>
          <w:right w:space="0" w:sz="0" w:val="nil"/>
          <w:between w:space="0" w:sz="0" w:val="nil"/>
        </w:pBdr>
        <w:spacing w:after="240" w:before="480" w:line="480" w:lineRule="auto"/>
        <w:ind w:left="0" w:firstLine="0"/>
        <w:rPr/>
      </w:pPr>
      <w:r w:rsidDel="00000000" w:rsidR="00000000" w:rsidRPr="00000000">
        <w:rPr>
          <w:smallCaps w:val="1"/>
          <w:color w:val="000000"/>
          <w:rtl w:val="0"/>
        </w:rPr>
        <w:t xml:space="preserve">PART 2  PRODUCTS</w:t>
      </w:r>
      <w:r w:rsidDel="00000000" w:rsidR="00000000" w:rsidRPr="00000000">
        <w:rPr>
          <w:rtl w:val="0"/>
        </w:rPr>
      </w:r>
    </w:p>
    <w:p w:rsidR="00000000" w:rsidDel="00000000" w:rsidP="00000000" w:rsidRDefault="00000000" w:rsidRPr="00000000" w14:paraId="00000019">
      <w:pPr>
        <w:keepNext w:val="1"/>
        <w:keepLines w:val="1"/>
        <w:numPr>
          <w:ilvl w:val="2"/>
          <w:numId w:val="1"/>
        </w:numPr>
        <w:pBdr>
          <w:top w:space="0" w:sz="0" w:val="nil"/>
          <w:left w:space="0" w:sz="0" w:val="nil"/>
          <w:bottom w:space="0" w:sz="0" w:val="nil"/>
          <w:right w:space="0" w:sz="0" w:val="nil"/>
          <w:between w:space="0" w:sz="0" w:val="nil"/>
        </w:pBdr>
        <w:spacing w:after="0" w:before="174" w:line="480" w:lineRule="auto"/>
        <w:ind w:left="892" w:hanging="892"/>
        <w:rPr/>
      </w:pPr>
      <w:bookmarkStart w:colFirst="0" w:colLast="0" w:name="_heading=h.30j0zll" w:id="2"/>
      <w:bookmarkEnd w:id="2"/>
      <w:r w:rsidDel="00000000" w:rsidR="00000000" w:rsidRPr="00000000">
        <w:rPr>
          <w:color w:val="000000"/>
          <w:rtl w:val="0"/>
        </w:rPr>
        <w:t xml:space="preserve">PERFORMANCE REQUIREMENTS</w:t>
      </w:r>
      <w:r w:rsidDel="00000000" w:rsidR="00000000" w:rsidRPr="00000000">
        <w:rPr>
          <w:rtl w:val="0"/>
        </w:rPr>
      </w:r>
    </w:p>
    <w:p w:rsidR="00000000" w:rsidDel="00000000" w:rsidP="00000000" w:rsidRDefault="00000000" w:rsidRPr="00000000" w14:paraId="0000001A">
      <w:pPr>
        <w:keepNext w:val="1"/>
        <w:keepLines w:val="1"/>
        <w:spacing w:after="0" w:before="20" w:line="240" w:lineRule="auto"/>
        <w:rPr>
          <w:i w:val="1"/>
          <w:color w:val="ff0000"/>
        </w:rPr>
      </w:pPr>
      <w:bookmarkStart w:colFirst="0" w:colLast="0" w:name="_heading=h.1fob9te" w:id="3"/>
      <w:bookmarkEnd w:id="3"/>
      <w:r w:rsidDel="00000000" w:rsidR="00000000" w:rsidRPr="00000000">
        <w:rPr>
          <w:i w:val="1"/>
          <w:color w:val="ff0000"/>
          <w:rtl w:val="0"/>
        </w:rPr>
        <w:t xml:space="preserve">[The Buy Clean and Buy Fair Washington Act does require EPDs for all “covered product types”. The basic EPD ask should always be included in specifications covering these materials.]</w:t>
      </w:r>
    </w:p>
    <w:p w:rsidR="00000000" w:rsidDel="00000000" w:rsidP="00000000" w:rsidRDefault="00000000" w:rsidRPr="00000000" w14:paraId="0000001B">
      <w:pPr>
        <w:keepNext w:val="1"/>
        <w:keepLines w:val="1"/>
        <w:spacing w:after="0" w:before="20" w:line="240" w:lineRule="auto"/>
        <w:rPr>
          <w:i w:val="1"/>
          <w:color w:val="ff0000"/>
        </w:rPr>
      </w:pPr>
      <w:bookmarkStart w:colFirst="0" w:colLast="0" w:name="_heading=h.qy9kuxcariwx" w:id="4"/>
      <w:bookmarkEnd w:id="4"/>
      <w:r w:rsidDel="00000000" w:rsidR="00000000" w:rsidRPr="00000000">
        <w:rPr>
          <w:rtl w:val="0"/>
        </w:rPr>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Materials Transparency - Environmental Product Declaration (EPD): For each product, provide copies of all available current product disclosures. At a minimum, products must provide at least one of the following:</w:t>
      </w:r>
      <w:r w:rsidDel="00000000" w:rsidR="00000000" w:rsidRPr="00000000">
        <w:rPr>
          <w:rtl w:val="0"/>
        </w:rPr>
      </w:r>
    </w:p>
    <w:p w:rsidR="00000000" w:rsidDel="00000000" w:rsidP="00000000" w:rsidRDefault="00000000" w:rsidRPr="00000000" w14:paraId="0000001D">
      <w:pPr>
        <w:numPr>
          <w:ilvl w:val="4"/>
          <w:numId w:val="1"/>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Product and facility-specific EPD: Third-party verified, current, and specifically for the product and the final facility where it was manufactured or fabricated.</w:t>
      </w:r>
      <w:r w:rsidDel="00000000" w:rsidR="00000000" w:rsidRPr="00000000">
        <w:rPr>
          <w:rtl w:val="0"/>
        </w:rPr>
      </w:r>
    </w:p>
    <w:p w:rsidR="00000000" w:rsidDel="00000000" w:rsidP="00000000" w:rsidRDefault="00000000" w:rsidRPr="00000000" w14:paraId="0000001E">
      <w:pPr>
        <w:numPr>
          <w:ilvl w:val="4"/>
          <w:numId w:val="1"/>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Product and facility-specific EPD with supply chain-specific data: Third-party verified, current, and specifically for the product, its final manufacturing facility, and its supply chain.</w:t>
      </w:r>
      <w:r w:rsidDel="00000000" w:rsidR="00000000" w:rsidRPr="00000000">
        <w:rPr>
          <w:rtl w:val="0"/>
        </w:rPr>
      </w:r>
    </w:p>
    <w:p w:rsidR="00000000" w:rsidDel="00000000" w:rsidP="00000000" w:rsidRDefault="00000000" w:rsidRPr="00000000" w14:paraId="0000001F">
      <w:pPr>
        <w:keepNext w:val="1"/>
        <w:keepLines w:val="1"/>
        <w:spacing w:after="0" w:before="20" w:line="240" w:lineRule="auto"/>
        <w:rPr>
          <w:i w:val="1"/>
          <w:color w:val="ff0000"/>
        </w:rPr>
      </w:pPr>
      <w:bookmarkStart w:colFirst="0" w:colLast="0" w:name="_heading=h.p58fs3sxf75u" w:id="5"/>
      <w:bookmarkEnd w:id="5"/>
      <w:r w:rsidDel="00000000" w:rsidR="00000000" w:rsidRPr="00000000">
        <w:rPr>
          <w:i w:val="1"/>
          <w:color w:val="ff0000"/>
          <w:rtl w:val="0"/>
        </w:rPr>
        <w:t xml:space="preserve">[The Buy Clean and Buy Fair WA Act does not require embodied carbon reductions. Setting baselines and optimization/reduction targets are optional additions to projects.] </w:t>
      </w:r>
    </w:p>
    <w:p w:rsidR="00000000" w:rsidDel="00000000" w:rsidP="00000000" w:rsidRDefault="00000000" w:rsidRPr="00000000" w14:paraId="00000020">
      <w:pPr>
        <w:keepNext w:val="1"/>
        <w:keepLines w:val="1"/>
        <w:spacing w:after="0" w:before="20" w:line="240" w:lineRule="auto"/>
        <w:rPr>
          <w:i w:val="1"/>
          <w:color w:val="ff0000"/>
        </w:rPr>
      </w:pPr>
      <w:r w:rsidDel="00000000" w:rsidR="00000000" w:rsidRPr="00000000">
        <w:rPr>
          <w:rtl w:val="0"/>
        </w:rPr>
      </w:r>
    </w:p>
    <w:p w:rsidR="00000000" w:rsidDel="00000000" w:rsidP="00000000" w:rsidRDefault="00000000" w:rsidRPr="00000000" w14:paraId="00000021">
      <w:pPr>
        <w:numPr>
          <w:ilvl w:val="3"/>
          <w:numId w:val="1"/>
        </w:numPr>
        <w:ind w:left="892" w:hanging="417"/>
      </w:pPr>
      <w:r w:rsidDel="00000000" w:rsidR="00000000" w:rsidRPr="00000000">
        <w:rPr>
          <w:rtl w:val="0"/>
        </w:rPr>
        <w:t xml:space="preserve">Embodied Carbon -</w:t>
      </w:r>
      <w:r w:rsidDel="00000000" w:rsidR="00000000" w:rsidRPr="00000000">
        <w:rPr>
          <w:rtl w:val="0"/>
        </w:rPr>
        <w:t xml:space="preserve"> Precast Concrete</w:t>
      </w:r>
      <w:r w:rsidDel="00000000" w:rsidR="00000000" w:rsidRPr="00000000">
        <w:rPr>
          <w:rtl w:val="0"/>
        </w:rPr>
        <w:t xml:space="preserve">: </w:t>
      </w: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22">
      <w:pPr>
        <w:numPr>
          <w:ilvl w:val="4"/>
          <w:numId w:val="1"/>
        </w:numPr>
        <w:ind w:left="1367" w:hanging="460.0000000000001"/>
      </w:pPr>
      <w:r w:rsidDel="00000000" w:rsidR="00000000" w:rsidRPr="00000000">
        <w:rPr>
          <w:rtl w:val="0"/>
        </w:rPr>
        <w:t xml:space="preserve">Provide a Type III, Product and Facility-Specific Environmental Product Declaration (EPD) that documents the following:</w:t>
      </w:r>
    </w:p>
    <w:p w:rsidR="00000000" w:rsidDel="00000000" w:rsidP="00000000" w:rsidRDefault="00000000" w:rsidRPr="00000000" w14:paraId="00000023">
      <w:pPr>
        <w:numPr>
          <w:ilvl w:val="5"/>
          <w:numId w:val="1"/>
        </w:numPr>
        <w:ind w:left="1770" w:hanging="416.9999999999999"/>
      </w:pPr>
      <w:r w:rsidDel="00000000" w:rsidR="00000000" w:rsidRPr="00000000">
        <w:rPr>
          <w:rtl w:val="0"/>
        </w:rPr>
        <w:t xml:space="preserve">Actual Embodied Carbon: Product's GWP value as listed on EPD in kg CO2eq per Declared Unit.</w:t>
      </w:r>
    </w:p>
    <w:p w:rsidR="00000000" w:rsidDel="00000000" w:rsidP="00000000" w:rsidRDefault="00000000" w:rsidRPr="00000000" w14:paraId="00000024">
      <w:pPr>
        <w:numPr>
          <w:ilvl w:val="5"/>
          <w:numId w:val="1"/>
        </w:numPr>
        <w:ind w:left="1770" w:hanging="416.9999999999999"/>
      </w:pPr>
      <w:r w:rsidDel="00000000" w:rsidR="00000000" w:rsidRPr="00000000">
        <w:rPr>
          <w:rtl w:val="0"/>
        </w:rPr>
        <w:t xml:space="preserve">System Boundary: Product Stage A1-A3.</w:t>
      </w:r>
    </w:p>
    <w:p w:rsidR="00000000" w:rsidDel="00000000" w:rsidP="00000000" w:rsidRDefault="00000000" w:rsidRPr="00000000" w14:paraId="00000025">
      <w:pPr>
        <w:numPr>
          <w:ilvl w:val="5"/>
          <w:numId w:val="1"/>
        </w:numPr>
        <w:ind w:left="1770" w:hanging="416.9999999999999"/>
      </w:pPr>
      <w:r w:rsidDel="00000000" w:rsidR="00000000" w:rsidRPr="00000000">
        <w:rPr>
          <w:rtl w:val="0"/>
        </w:rPr>
        <w:t xml:space="preserve">Declared Unit: m3.</w:t>
      </w:r>
    </w:p>
    <w:p w:rsidR="00000000" w:rsidDel="00000000" w:rsidP="00000000" w:rsidRDefault="00000000" w:rsidRPr="00000000" w14:paraId="00000026">
      <w:pPr>
        <w:numPr>
          <w:ilvl w:val="5"/>
          <w:numId w:val="1"/>
        </w:numPr>
        <w:ind w:left="1770" w:hanging="416.9999999999999"/>
      </w:pPr>
      <w:r w:rsidDel="00000000" w:rsidR="00000000" w:rsidRPr="00000000">
        <w:rPr>
          <w:rtl w:val="0"/>
        </w:rPr>
        <w:t xml:space="preserve">Product Category Rule (PCR): PCR used to create EPD, as listed on EPD.</w:t>
      </w:r>
    </w:p>
    <w:p w:rsidR="00000000" w:rsidDel="00000000" w:rsidP="00000000" w:rsidRDefault="00000000" w:rsidRPr="00000000" w14:paraId="00000027">
      <w:pPr>
        <w:numPr>
          <w:ilvl w:val="3"/>
          <w:numId w:val="1"/>
        </w:numPr>
        <w:ind w:left="892" w:hanging="417"/>
      </w:pPr>
      <w:r w:rsidDel="00000000" w:rsidR="00000000" w:rsidRPr="00000000">
        <w:rPr>
          <w:rtl w:val="0"/>
        </w:rPr>
        <w:t xml:space="preserve">Embodied Carbon - Steel Reinforcement:</w:t>
      </w:r>
    </w:p>
    <w:p w:rsidR="00000000" w:rsidDel="00000000" w:rsidP="00000000" w:rsidRDefault="00000000" w:rsidRPr="00000000" w14:paraId="00000028">
      <w:pPr>
        <w:numPr>
          <w:ilvl w:val="4"/>
          <w:numId w:val="1"/>
        </w:numPr>
        <w:ind w:left="1367" w:hanging="460.0000000000001"/>
      </w:pPr>
      <w:r w:rsidDel="00000000" w:rsidR="00000000" w:rsidRPr="00000000">
        <w:rPr>
          <w:rtl w:val="0"/>
        </w:rPr>
        <w:t xml:space="preserve">Provide a Type III, Product-Specific or Facility-Specific Environmental Product Declaration (EPD) that documents the following:</w:t>
      </w:r>
    </w:p>
    <w:p w:rsidR="00000000" w:rsidDel="00000000" w:rsidP="00000000" w:rsidRDefault="00000000" w:rsidRPr="00000000" w14:paraId="00000029">
      <w:pPr>
        <w:numPr>
          <w:ilvl w:val="5"/>
          <w:numId w:val="1"/>
        </w:numPr>
        <w:ind w:left="1770" w:hanging="416.9999999999999"/>
      </w:pPr>
      <w:r w:rsidDel="00000000" w:rsidR="00000000" w:rsidRPr="00000000">
        <w:rPr>
          <w:rtl w:val="0"/>
        </w:rPr>
        <w:t xml:space="preserve">Actual Embodied Carbon: Product's GWP value as listed on EPD in kg CO2eq per Declared Unit.</w:t>
      </w:r>
    </w:p>
    <w:p w:rsidR="00000000" w:rsidDel="00000000" w:rsidP="00000000" w:rsidRDefault="00000000" w:rsidRPr="00000000" w14:paraId="0000002A">
      <w:pPr>
        <w:numPr>
          <w:ilvl w:val="5"/>
          <w:numId w:val="1"/>
        </w:numPr>
        <w:ind w:left="1770" w:hanging="416.9999999999999"/>
      </w:pPr>
      <w:r w:rsidDel="00000000" w:rsidR="00000000" w:rsidRPr="00000000">
        <w:rPr>
          <w:rtl w:val="0"/>
        </w:rPr>
        <w:t xml:space="preserve">System Boundary: Product Stage A1-A3.</w:t>
      </w:r>
    </w:p>
    <w:p w:rsidR="00000000" w:rsidDel="00000000" w:rsidP="00000000" w:rsidRDefault="00000000" w:rsidRPr="00000000" w14:paraId="0000002B">
      <w:pPr>
        <w:numPr>
          <w:ilvl w:val="5"/>
          <w:numId w:val="1"/>
        </w:numPr>
        <w:ind w:left="1770" w:hanging="416.9999999999999"/>
      </w:pPr>
      <w:r w:rsidDel="00000000" w:rsidR="00000000" w:rsidRPr="00000000">
        <w:rPr>
          <w:rtl w:val="0"/>
        </w:rPr>
        <w:t xml:space="preserve">Declared Unit: metric ton.</w:t>
      </w:r>
    </w:p>
    <w:p w:rsidR="00000000" w:rsidDel="00000000" w:rsidP="00000000" w:rsidRDefault="00000000" w:rsidRPr="00000000" w14:paraId="0000002C">
      <w:pPr>
        <w:numPr>
          <w:ilvl w:val="5"/>
          <w:numId w:val="1"/>
        </w:numPr>
        <w:ind w:left="1770" w:hanging="416.9999999999999"/>
      </w:pPr>
      <w:r w:rsidDel="00000000" w:rsidR="00000000" w:rsidRPr="00000000">
        <w:rPr>
          <w:rtl w:val="0"/>
        </w:rPr>
        <w:t xml:space="preserve">Product Category Rule (PCR): PCR used to create EPD, as listed on EPD.</w:t>
      </w:r>
      <w:r w:rsidDel="00000000" w:rsidR="00000000" w:rsidRPr="00000000">
        <w:rPr>
          <w:rtl w:val="0"/>
        </w:rPr>
      </w:r>
    </w:p>
    <w:p w:rsidR="00000000" w:rsidDel="00000000" w:rsidP="00000000" w:rsidRDefault="00000000" w:rsidRPr="00000000" w14:paraId="0000002D">
      <w:pPr>
        <w:keepNext w:val="1"/>
        <w:keepLines w:val="1"/>
        <w:spacing w:after="0" w:before="20" w:line="240" w:lineRule="auto"/>
        <w:rPr>
          <w:i w:val="1"/>
          <w:color w:val="ff0000"/>
        </w:rPr>
      </w:pPr>
      <w:r w:rsidDel="00000000" w:rsidR="00000000" w:rsidRPr="00000000">
        <w:rPr>
          <w:i w:val="1"/>
          <w:color w:val="ff0000"/>
          <w:rtl w:val="0"/>
        </w:rPr>
        <w:t xml:space="preserve">[Setting low embodied carbon targets is not required by the Buy Clean and Buy Fair Washington Act. Project design/construction teams can choose to add embodied carbon optimization to the project if coordinated as a project stretch goal with the State of Washington client team.]</w:t>
      </w:r>
    </w:p>
    <w:p w:rsidR="00000000" w:rsidDel="00000000" w:rsidP="00000000" w:rsidRDefault="00000000" w:rsidRPr="00000000" w14:paraId="0000002E">
      <w:pPr>
        <w:keepNext w:val="1"/>
        <w:keepLines w:val="1"/>
        <w:spacing w:after="0" w:before="20" w:line="240" w:lineRule="auto"/>
        <w:rPr>
          <w:i w:val="1"/>
          <w:color w:val="ff0000"/>
        </w:rPr>
      </w:pPr>
      <w:r w:rsidDel="00000000" w:rsidR="00000000" w:rsidRPr="00000000">
        <w:rPr>
          <w:rtl w:val="0"/>
        </w:rPr>
      </w:r>
    </w:p>
    <w:p w:rsidR="00000000" w:rsidDel="00000000" w:rsidP="00000000" w:rsidRDefault="00000000" w:rsidRPr="00000000" w14:paraId="0000002F">
      <w:pPr>
        <w:numPr>
          <w:ilvl w:val="4"/>
          <w:numId w:val="1"/>
        </w:numPr>
        <w:ind w:left="1367" w:hanging="460"/>
        <w:rPr/>
      </w:pPr>
      <w:r w:rsidDel="00000000" w:rsidR="00000000" w:rsidRPr="00000000">
        <w:rPr>
          <w:color w:val="000000"/>
          <w:rtl w:val="0"/>
        </w:rPr>
        <w:t xml:space="preserve">Embodied Carbon Optimization Targets: EPDs for these product types are required (or targeted) to have a Global Warming Potential (Embodied Carbon, Actual) of [80%] [insert project target] Embodied Carbon Baseline values or less.</w:t>
      </w:r>
    </w:p>
    <w:p w:rsidR="00000000" w:rsidDel="00000000" w:rsidP="00000000" w:rsidRDefault="00000000" w:rsidRPr="00000000" w14:paraId="00000030">
      <w:pPr>
        <w:rPr/>
      </w:pPr>
      <w:r w:rsidDel="00000000" w:rsidR="00000000" w:rsidRPr="00000000">
        <w:rPr>
          <w:i w:val="1"/>
          <w:color w:val="ff0000"/>
          <w:rtl w:val="0"/>
        </w:rPr>
        <w:t xml:space="preserve">[At the time of this publication, the Carbon Leadership Forum has not established baselines for precast concrete yet due to the lack of industry wide representative data.  If the project team chooses to implement optimization targets or limits, CLF recommends checking our website to see if more recent Baselines have been published and checking the industry association website or the EC3 tool.  If no industry wide baseline exists, one could use the CLF Baseline appendices to establish an average of available EPDs on the market as a temporary baseline.  Additionally, for more regionally sourced materials, the EC3 database can be used to average locally available EPDs.  Finally, baselines/limits can also be established based on past public or private projects and/or contractor experience procuring materials.  CLF 2023 North American Material Baselines and appendices, dated August 2023, can be found online at: </w:t>
      </w:r>
      <w:hyperlink r:id="rId7">
        <w:r w:rsidDel="00000000" w:rsidR="00000000" w:rsidRPr="00000000">
          <w:rPr>
            <w:i w:val="1"/>
            <w:color w:val="ff0000"/>
            <w:rtl w:val="0"/>
          </w:rPr>
          <w:t xml:space="preserve">https://carbonleadershipforum.org/clf-material-baselines-2023/Forum</w:t>
        </w:r>
      </w:hyperlink>
      <w:r w:rsidDel="00000000" w:rsidR="00000000" w:rsidRPr="00000000">
        <w:rPr>
          <w:i w:val="1"/>
          <w:color w:val="ff0000"/>
          <w:rtl w:val="0"/>
        </w:rPr>
        <w:t xml:space="preserve">.]</w:t>
      </w:r>
      <w:r w:rsidDel="00000000" w:rsidR="00000000" w:rsidRPr="00000000">
        <w:rPr>
          <w:rtl w:val="0"/>
        </w:rPr>
      </w:r>
    </w:p>
    <w:p w:rsidR="00000000" w:rsidDel="00000000" w:rsidP="00000000" w:rsidRDefault="00000000" w:rsidRPr="00000000" w14:paraId="00000031">
      <w:pPr>
        <w:numPr>
          <w:ilvl w:val="4"/>
          <w:numId w:val="1"/>
        </w:numPr>
        <w:ind w:left="1367" w:hanging="460"/>
        <w:rPr/>
      </w:pPr>
      <w:r w:rsidDel="00000000" w:rsidR="00000000" w:rsidRPr="00000000">
        <w:rPr>
          <w:color w:val="000000"/>
          <w:rtl w:val="0"/>
        </w:rPr>
        <w:t xml:space="preserve">Embodied Carbon Material Baselines: As expressed in kg CO2eq per Declared Unit.</w:t>
      </w:r>
      <w:r w:rsidDel="00000000" w:rsidR="00000000" w:rsidRPr="00000000">
        <w:rPr>
          <w:rtl w:val="0"/>
        </w:rPr>
      </w:r>
    </w:p>
    <w:p w:rsidR="00000000" w:rsidDel="00000000" w:rsidP="00000000" w:rsidRDefault="00000000" w:rsidRPr="00000000" w14:paraId="00000032">
      <w:pPr>
        <w:numPr>
          <w:ilvl w:val="5"/>
          <w:numId w:val="1"/>
        </w:numPr>
        <w:ind w:left="1770" w:hanging="416.9999999999999"/>
        <w:rPr>
          <w:u w:val="none"/>
        </w:rPr>
      </w:pPr>
      <w:r w:rsidDel="00000000" w:rsidR="00000000" w:rsidRPr="00000000">
        <w:rPr>
          <w:color w:val="000000"/>
          <w:rtl w:val="0"/>
        </w:rPr>
        <w:t xml:space="preserve">Precast Concrete</w:t>
      </w:r>
      <w:r w:rsidDel="00000000" w:rsidR="00000000" w:rsidRPr="00000000">
        <w:rPr>
          <w:rtl w:val="0"/>
        </w:rPr>
        <w:t xml:space="preserve">:  [</w:t>
      </w:r>
      <w:r w:rsidDel="00000000" w:rsidR="00000000" w:rsidRPr="00000000">
        <w:rPr>
          <w:i w:val="1"/>
          <w:color w:val="ff0000"/>
          <w:rtl w:val="0"/>
        </w:rPr>
        <w:t xml:space="preserve">insert project baseline number, see red text above for strategies for setting this baseline</w:t>
      </w:r>
      <w:r w:rsidDel="00000000" w:rsidR="00000000" w:rsidRPr="00000000">
        <w:rPr>
          <w:rtl w:val="0"/>
        </w:rPr>
        <w:t xml:space="preserve">].</w:t>
      </w:r>
    </w:p>
    <w:p w:rsidR="00000000" w:rsidDel="00000000" w:rsidP="00000000" w:rsidRDefault="00000000" w:rsidRPr="00000000" w14:paraId="00000033">
      <w:pPr>
        <w:numPr>
          <w:ilvl w:val="5"/>
          <w:numId w:val="1"/>
        </w:numPr>
        <w:ind w:left="1770" w:hanging="416.9999999999999"/>
      </w:pPr>
      <w:r w:rsidDel="00000000" w:rsidR="00000000" w:rsidRPr="00000000">
        <w:rPr>
          <w:rtl w:val="0"/>
        </w:rPr>
        <w:t xml:space="preserve">Steel Reinforcement:  [</w:t>
      </w:r>
      <w:r w:rsidDel="00000000" w:rsidR="00000000" w:rsidRPr="00000000">
        <w:rPr>
          <w:i w:val="1"/>
          <w:color w:val="ff0000"/>
          <w:rtl w:val="0"/>
        </w:rPr>
        <w:t xml:space="preserve">insert project baseline number, see red text above for strategies for setting this baseline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4">
      <w:pPr>
        <w:keepNext w:val="1"/>
        <w:keepLines w:val="1"/>
        <w:spacing w:after="0" w:before="20" w:line="240" w:lineRule="auto"/>
        <w:rPr>
          <w:i w:val="1"/>
          <w:color w:val="ff0000"/>
        </w:rPr>
      </w:pPr>
      <w:bookmarkStart w:colFirst="0" w:colLast="0" w:name="_heading=h.tyjcwt" w:id="6"/>
      <w:bookmarkEnd w:id="6"/>
      <w:r w:rsidDel="00000000" w:rsidR="00000000" w:rsidRPr="00000000">
        <w:rPr>
          <w:i w:val="1"/>
          <w:color w:val="ff0000"/>
          <w:rtl w:val="0"/>
        </w:rPr>
        <w:t xml:space="preserve">[Provisions of the Buy Clean and Buy Fair Washington Act criteria that are optional (listed as “when available” below) should be researched and edited to align with project-specific goals, product selections, and market availability.] </w:t>
      </w:r>
    </w:p>
    <w:p w:rsidR="00000000" w:rsidDel="00000000" w:rsidP="00000000" w:rsidRDefault="00000000" w:rsidRPr="00000000" w14:paraId="00000035">
      <w:pPr>
        <w:keepNext w:val="1"/>
        <w:keepLines w:val="1"/>
        <w:spacing w:after="0" w:before="20" w:line="240" w:lineRule="auto"/>
        <w:rPr>
          <w:i w:val="1"/>
          <w:color w:val="ff0000"/>
        </w:rPr>
      </w:pPr>
      <w:r w:rsidDel="00000000" w:rsidR="00000000" w:rsidRPr="00000000">
        <w:rPr>
          <w:rtl w:val="0"/>
        </w:rPr>
      </w:r>
    </w:p>
    <w:p w:rsidR="00000000" w:rsidDel="00000000" w:rsidP="00000000" w:rsidRDefault="00000000" w:rsidRPr="00000000" w14:paraId="00000036">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Materials Transparency - Material ingredients: When available, provide copies of all </w:t>
      </w:r>
      <w:r w:rsidDel="00000000" w:rsidR="00000000" w:rsidRPr="00000000">
        <w:rPr>
          <w:rtl w:val="0"/>
        </w:rPr>
        <w:t xml:space="preserve">unexpired</w:t>
      </w:r>
      <w:r w:rsidDel="00000000" w:rsidR="00000000" w:rsidRPr="00000000">
        <w:rPr>
          <w:color w:val="000000"/>
          <w:rtl w:val="0"/>
        </w:rPr>
        <w:t xml:space="preserve"> Health Product Declaration (HPD) documents.</w:t>
      </w:r>
      <w:r w:rsidDel="00000000" w:rsidR="00000000" w:rsidRPr="00000000">
        <w:rPr>
          <w:rtl w:val="0"/>
        </w:rPr>
      </w:r>
    </w:p>
    <w:p w:rsidR="00000000" w:rsidDel="00000000" w:rsidP="00000000" w:rsidRDefault="00000000" w:rsidRPr="00000000" w14:paraId="00000037">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Materials Transparency - MWBE certification: When available, </w:t>
      </w:r>
      <w:r w:rsidDel="00000000" w:rsidR="00000000" w:rsidRPr="00000000">
        <w:rPr>
          <w:rtl w:val="0"/>
        </w:rPr>
        <w:t xml:space="preserve">provide an unexpired</w:t>
      </w:r>
      <w:r w:rsidDel="00000000" w:rsidR="00000000" w:rsidRPr="00000000">
        <w:rPr>
          <w:color w:val="000000"/>
          <w:rtl w:val="0"/>
        </w:rPr>
        <w:t xml:space="preserve"> Office of minority- and women-owned business enterprises (MWBE) certification document.</w:t>
      </w:r>
      <w:r w:rsidDel="00000000" w:rsidR="00000000" w:rsidRPr="00000000">
        <w:rPr>
          <w:rtl w:val="0"/>
        </w:rPr>
      </w:r>
    </w:p>
    <w:p w:rsidR="00000000" w:rsidDel="00000000" w:rsidP="00000000" w:rsidRDefault="00000000" w:rsidRPr="00000000" w14:paraId="00000038">
      <w:pPr>
        <w:numPr>
          <w:ilvl w:val="3"/>
          <w:numId w:val="1"/>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Materials Transparency - Supplier Code of Conduct: When available, </w:t>
      </w:r>
      <w:r w:rsidDel="00000000" w:rsidR="00000000" w:rsidRPr="00000000">
        <w:rPr>
          <w:rtl w:val="0"/>
        </w:rPr>
        <w:t xml:space="preserve">provide an unexpired</w:t>
      </w:r>
      <w:r w:rsidDel="00000000" w:rsidR="00000000" w:rsidRPr="00000000">
        <w:rPr>
          <w:color w:val="000000"/>
          <w:rtl w:val="0"/>
        </w:rPr>
        <w:t xml:space="preserve"> Supplier Code of Conduct document.</w:t>
      </w:r>
      <w:r w:rsidDel="00000000" w:rsidR="00000000" w:rsidRPr="00000000">
        <w:rPr>
          <w:rtl w:val="0"/>
        </w:rPr>
      </w:r>
    </w:p>
    <w:p w:rsidR="00000000" w:rsidDel="00000000" w:rsidP="00000000" w:rsidRDefault="00000000" w:rsidRPr="00000000" w14:paraId="00000039">
      <w:pPr>
        <w:numPr>
          <w:ilvl w:val="4"/>
          <w:numId w:val="1"/>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Any of the following types are acceptable:</w:t>
      </w:r>
      <w:r w:rsidDel="00000000" w:rsidR="00000000" w:rsidRPr="00000000">
        <w:rPr>
          <w:rtl w:val="0"/>
        </w:rPr>
      </w:r>
    </w:p>
    <w:p w:rsidR="00000000" w:rsidDel="00000000" w:rsidP="00000000" w:rsidRDefault="00000000" w:rsidRPr="00000000" w14:paraId="0000003A">
      <w:pPr>
        <w:numPr>
          <w:ilvl w:val="5"/>
          <w:numId w:val="1"/>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 building product company's Supplier Code of Conduct which addresses each of the ILO Fundamental Principles and Rights at Work.</w:t>
      </w:r>
      <w:r w:rsidDel="00000000" w:rsidR="00000000" w:rsidRPr="00000000">
        <w:rPr>
          <w:rtl w:val="0"/>
        </w:rPr>
      </w:r>
    </w:p>
    <w:p w:rsidR="00000000" w:rsidDel="00000000" w:rsidP="00000000" w:rsidRDefault="00000000" w:rsidRPr="00000000" w14:paraId="0000003B">
      <w:pPr>
        <w:numPr>
          <w:ilvl w:val="5"/>
          <w:numId w:val="1"/>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 Design for Freedom Supplier Questionnaire specifically completed for the product and its supply chain.</w:t>
      </w:r>
      <w:r w:rsidDel="00000000" w:rsidR="00000000" w:rsidRPr="00000000">
        <w:rPr>
          <w:rtl w:val="0"/>
        </w:rPr>
      </w:r>
    </w:p>
    <w:p w:rsidR="00000000" w:rsidDel="00000000" w:rsidP="00000000" w:rsidRDefault="00000000" w:rsidRPr="00000000" w14:paraId="0000003C">
      <w:pPr>
        <w:keepNext w:val="1"/>
        <w:keepLines w:val="1"/>
        <w:numPr>
          <w:ilvl w:val="5"/>
          <w:numId w:val="1"/>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Any standard listed as acceptable for LEED v4.1 Pilot Credit IPpc144 - Social Equity within the Supply Chain.</w:t>
      </w:r>
      <w:r w:rsidDel="00000000" w:rsidR="00000000" w:rsidRPr="00000000">
        <w:rPr>
          <w:rtl w:val="0"/>
        </w:rPr>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after="0" w:before="20" w:line="240" w:lineRule="auto"/>
        <w:ind w:left="0" w:firstLine="0"/>
        <w:rPr/>
      </w:pPr>
      <w:r w:rsidDel="00000000" w:rsidR="00000000" w:rsidRPr="00000000">
        <w:rPr>
          <w:rtl w:val="0"/>
        </w:rPr>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pacing w:after="0" w:before="20" w:line="240" w:lineRule="auto"/>
        <w:ind w:left="0" w:firstLine="0"/>
        <w:rPr/>
      </w:pPr>
      <w:r w:rsidDel="00000000" w:rsidR="00000000" w:rsidRPr="00000000">
        <w:rPr>
          <w:smallCaps w:val="1"/>
          <w:color w:val="000000"/>
          <w:rtl w:val="0"/>
        </w:rPr>
        <w:t xml:space="preserve">END OF SECTION</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tbl>
    <w:tblPr>
      <w:tblStyle w:val="Table2"/>
      <w:tblW w:w="9295.0" w:type="dxa"/>
      <w:jc w:val="left"/>
      <w:tblInd w:w="-115.0" w:type="dxa"/>
      <w:tblLayout w:type="fixed"/>
      <w:tblLook w:val="0000"/>
    </w:tblPr>
    <w:tblGrid>
      <w:gridCol w:w="3985"/>
      <w:gridCol w:w="2520"/>
      <w:gridCol w:w="2790"/>
      <w:tblGridChange w:id="0">
        <w:tblGrid>
          <w:gridCol w:w="3985"/>
          <w:gridCol w:w="2520"/>
          <w:gridCol w:w="2790"/>
        </w:tblGrid>
      </w:tblGridChange>
    </w:tblGrid>
    <w:tr>
      <w:trPr>
        <w:cantSplit w:val="0"/>
        <w:tblHeader w:val="0"/>
      </w:trPr>
      <w:tc>
        <w:tcPr>
          <w:vAlign w:val="center"/>
        </w:tcPr>
        <w:p w:rsidR="00000000" w:rsidDel="00000000" w:rsidP="00000000" w:rsidRDefault="00000000" w:rsidRPr="00000000" w14:paraId="00000048">
          <w:pPr>
            <w:spacing w:after="0" w:lineRule="auto"/>
            <w:rPr>
              <w:color w:val="000000"/>
            </w:rPr>
          </w:pPr>
          <w:r w:rsidDel="00000000" w:rsidR="00000000" w:rsidRPr="00000000">
            <w:rPr>
              <w:color w:val="000000"/>
              <w:rtl w:val="0"/>
            </w:rPr>
            <w:t xml:space="preserve">Precast Concrete</w:t>
          </w:r>
        </w:p>
        <w:p w:rsidR="00000000" w:rsidDel="00000000" w:rsidP="00000000" w:rsidRDefault="00000000" w:rsidRPr="00000000" w14:paraId="00000049">
          <w:pPr>
            <w:spacing w:after="0" w:lineRule="auto"/>
            <w:rPr>
              <w:rFonts w:ascii="Times New Roman" w:cs="Times New Roman" w:eastAsia="Times New Roman" w:hAnsi="Times New Roman"/>
              <w:sz w:val="24"/>
              <w:szCs w:val="24"/>
            </w:rPr>
          </w:pPr>
          <w:r w:rsidDel="00000000" w:rsidR="00000000" w:rsidRPr="00000000">
            <w:rPr>
              <w:rtl w:val="0"/>
            </w:rPr>
            <w:t xml:space="preserve">2024.08.16</w:t>
          </w:r>
          <w:r w:rsidDel="00000000" w:rsidR="00000000" w:rsidRPr="00000000">
            <w:rPr>
              <w:rtl w:val="0"/>
            </w:rPr>
          </w:r>
        </w:p>
      </w:tc>
      <w:tc>
        <w:tcPr>
          <w:vAlign w:val="center"/>
        </w:tcPr>
        <w:p w:rsidR="00000000" w:rsidDel="00000000" w:rsidP="00000000" w:rsidRDefault="00000000" w:rsidRPr="00000000" w14:paraId="0000004A">
          <w:pPr>
            <w:spacing w:after="0" w:lineRule="auto"/>
            <w:rPr>
              <w:color w:val="000000"/>
            </w:rPr>
          </w:pPr>
          <w:r w:rsidDel="00000000" w:rsidR="00000000" w:rsidRPr="00000000">
            <w:rPr>
              <w:rtl w:val="0"/>
            </w:rPr>
          </w:r>
        </w:p>
      </w:tc>
      <w:tc>
        <w:tcPr>
          <w:vAlign w:val="center"/>
        </w:tcPr>
        <w:p w:rsidR="00000000" w:rsidDel="00000000" w:rsidP="00000000" w:rsidRDefault="00000000" w:rsidRPr="00000000" w14:paraId="0000004B">
          <w:pPr>
            <w:spacing w:after="0" w:lineRule="auto"/>
            <w:jc w:val="right"/>
            <w:rPr>
              <w:color w:val="000000"/>
            </w:rPr>
          </w:pPr>
          <w:r w:rsidDel="00000000" w:rsidR="00000000" w:rsidRPr="00000000">
            <w:rPr>
              <w:color w:val="000000"/>
              <w:rtl w:val="0"/>
            </w:rPr>
            <w:t xml:space="preserve">034000 -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spacing w:after="0" w:lineRule="auto"/>
            <w:jc w:val="right"/>
            <w:rPr>
              <w:color w:val="000000"/>
            </w:rPr>
          </w:pPr>
          <w:r w:rsidDel="00000000" w:rsidR="00000000" w:rsidRPr="00000000">
            <w:rPr>
              <w:color w:val="000000"/>
              <w:rtl w:val="0"/>
            </w:rPr>
            <w:t xml:space="preserve">Buy Clean and Buy Fair WA </w:t>
          </w:r>
        </w:p>
        <w:p w:rsidR="00000000" w:rsidDel="00000000" w:rsidP="00000000" w:rsidRDefault="00000000" w:rsidRPr="00000000" w14:paraId="0000004D">
          <w:pPr>
            <w:spacing w:after="0" w:lineRule="auto"/>
            <w:jc w:val="right"/>
            <w:rPr>
              <w:rFonts w:ascii="Arial" w:cs="Arial" w:eastAsia="Arial" w:hAnsi="Arial"/>
              <w:sz w:val="20"/>
              <w:szCs w:val="20"/>
            </w:rPr>
          </w:pPr>
          <w:r w:rsidDel="00000000" w:rsidR="00000000" w:rsidRPr="00000000">
            <w:rPr>
              <w:color w:val="000000"/>
              <w:rtl w:val="0"/>
            </w:rPr>
            <w:t xml:space="preserve">(no LEED) </w:t>
          </w:r>
          <w:r w:rsidDel="00000000" w:rsidR="00000000" w:rsidRPr="00000000">
            <w:rPr>
              <w:rtl w:val="0"/>
            </w:rPr>
          </w:r>
        </w:p>
      </w:tc>
    </w:tr>
  </w:tbl>
  <w:p w:rsidR="00000000" w:rsidDel="00000000" w:rsidP="00000000" w:rsidRDefault="00000000" w:rsidRPr="00000000" w14:paraId="0000004E">
    <w:pPr>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Rule="auto"/>
      <w:rPr>
        <w:smallCaps w:val="1"/>
        <w:color w:val="000000"/>
      </w:rPr>
    </w:pPr>
    <w:r w:rsidDel="00000000" w:rsidR="00000000" w:rsidRPr="00000000">
      <w:rPr>
        <w:rtl w:val="0"/>
      </w:rPr>
    </w:r>
  </w:p>
  <w:tbl>
    <w:tblPr>
      <w:tblStyle w:val="Table1"/>
      <w:tblW w:w="9360.0" w:type="dxa"/>
      <w:jc w:val="left"/>
      <w:tblInd w:w="-115.0" w:type="dxa"/>
      <w:tblLayout w:type="fixed"/>
      <w:tblLook w:val="0000"/>
    </w:tblPr>
    <w:tblGrid>
      <w:gridCol w:w="3120"/>
      <w:gridCol w:w="3120"/>
      <w:gridCol w:w="3120"/>
      <w:tblGridChange w:id="0">
        <w:tblGrid>
          <w:gridCol w:w="3120"/>
          <w:gridCol w:w="3120"/>
          <w:gridCol w:w="3120"/>
        </w:tblGrid>
      </w:tblGridChange>
    </w:tblGrid>
    <w:tr>
      <w:trPr>
        <w:cantSplit w:val="0"/>
        <w:tblHeader w:val="0"/>
      </w:trPr>
      <w:tc>
        <w:tcPr>
          <w:vAlign w:val="center"/>
        </w:tcPr>
        <w:p w:rsidR="00000000" w:rsidDel="00000000" w:rsidP="00000000" w:rsidRDefault="00000000" w:rsidRPr="00000000" w14:paraId="00000040">
          <w:pPr>
            <w:spacing w:after="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Client Name</w:t>
          </w:r>
          <w:r w:rsidDel="00000000" w:rsidR="00000000" w:rsidRPr="00000000">
            <w:rPr>
              <w:rtl w:val="0"/>
            </w:rPr>
          </w:r>
        </w:p>
      </w:tc>
      <w:tc>
        <w:tcPr>
          <w:vAlign w:val="center"/>
        </w:tcPr>
        <w:p w:rsidR="00000000" w:rsidDel="00000000" w:rsidP="00000000" w:rsidRDefault="00000000" w:rsidRPr="00000000" w14:paraId="00000041">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Project Name</w:t>
          </w:r>
        </w:p>
      </w:tc>
      <w:tc>
        <w:tcPr>
          <w:vAlign w:val="center"/>
        </w:tcPr>
        <w:p w:rsidR="00000000" w:rsidDel="00000000" w:rsidP="00000000" w:rsidRDefault="00000000" w:rsidRPr="00000000" w14:paraId="00000042">
          <w:pPr>
            <w:spacing w:after="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Month ##, Year</w:t>
          </w:r>
        </w:p>
      </w:tc>
    </w:tr>
    <w:tr>
      <w:trPr>
        <w:cantSplit w:val="0"/>
        <w:tblHeader w:val="0"/>
      </w:trPr>
      <w:tc>
        <w:tcPr>
          <w:vAlign w:val="center"/>
        </w:tcPr>
        <w:p w:rsidR="00000000" w:rsidDel="00000000" w:rsidP="00000000" w:rsidRDefault="00000000" w:rsidRPr="00000000" w14:paraId="00000043">
          <w:pPr>
            <w:spacing w:after="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Project Number</w:t>
          </w:r>
          <w:r w:rsidDel="00000000" w:rsidR="00000000" w:rsidRPr="00000000">
            <w:rPr>
              <w:rtl w:val="0"/>
            </w:rPr>
          </w:r>
        </w:p>
      </w:tc>
      <w:tc>
        <w:tcPr>
          <w:vAlign w:val="center"/>
        </w:tcPr>
        <w:p w:rsidR="00000000" w:rsidDel="00000000" w:rsidP="00000000" w:rsidRDefault="00000000" w:rsidRPr="00000000" w14:paraId="00000044">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Set Name</w:t>
          </w:r>
        </w:p>
      </w:tc>
      <w:tc>
        <w:tcPr>
          <w:vAlign w:val="center"/>
        </w:tcPr>
        <w:p w:rsidR="00000000" w:rsidDel="00000000" w:rsidP="00000000" w:rsidRDefault="00000000" w:rsidRPr="00000000" w14:paraId="00000045">
          <w:pPr>
            <w:spacing w:after="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Zero"/>
      <w:lvlText w:val="%1"/>
      <w:lvlJc w:val="left"/>
      <w:pPr>
        <w:ind w:left="720" w:firstLine="0"/>
      </w:pPr>
      <w:rPr>
        <w:b w:val="0"/>
        <w:i w:val="0"/>
        <w:smallCaps w:val="0"/>
        <w:strike w:val="0"/>
        <w:u w:val="none"/>
      </w:rPr>
    </w:lvl>
    <w:lvl w:ilvl="1">
      <w:start w:val="1"/>
      <w:numFmt w:val="decimal"/>
      <w:lvlText w:val=""/>
      <w:lvlJc w:val="left"/>
      <w:pPr>
        <w:ind w:left="0" w:firstLine="0"/>
      </w:pPr>
      <w:rPr>
        <w:b w:val="0"/>
        <w:i w:val="0"/>
        <w:smallCaps w:val="0"/>
        <w:strike w:val="0"/>
        <w:u w:val="none"/>
      </w:rPr>
    </w:lvl>
    <w:lvl w:ilvl="2">
      <w:start w:val="1"/>
      <w:numFmt w:val="decimal"/>
      <w:lvlText w:val="%2.%3"/>
      <w:lvlJc w:val="left"/>
      <w:pPr>
        <w:ind w:left="892" w:hanging="892"/>
      </w:pPr>
      <w:rPr>
        <w:b w:val="0"/>
        <w:i w:val="0"/>
        <w:smallCaps w:val="0"/>
        <w:strike w:val="0"/>
        <w:u w:val="none"/>
      </w:rPr>
    </w:lvl>
    <w:lvl w:ilvl="3">
      <w:start w:val="1"/>
      <w:numFmt w:val="upperLetter"/>
      <w:lvlText w:val="%4."/>
      <w:lvlJc w:val="left"/>
      <w:pPr>
        <w:ind w:left="892" w:hanging="417"/>
      </w:pPr>
      <w:rPr>
        <w:b w:val="0"/>
        <w:i w:val="0"/>
        <w:smallCaps w:val="0"/>
        <w:strike w:val="0"/>
        <w:u w:val="none"/>
      </w:rPr>
    </w:lvl>
    <w:lvl w:ilvl="4">
      <w:start w:val="1"/>
      <w:numFmt w:val="decimal"/>
      <w:lvlText w:val="%5."/>
      <w:lvlJc w:val="left"/>
      <w:pPr>
        <w:ind w:left="1367" w:hanging="460.0000000000002"/>
      </w:pPr>
      <w:rPr>
        <w:b w:val="0"/>
        <w:i w:val="0"/>
        <w:smallCaps w:val="0"/>
        <w:strike w:val="0"/>
        <w:u w:val="none"/>
      </w:rPr>
    </w:lvl>
    <w:lvl w:ilvl="5">
      <w:start w:val="1"/>
      <w:numFmt w:val="lowerLetter"/>
      <w:lvlText w:val="%6."/>
      <w:lvlJc w:val="left"/>
      <w:pPr>
        <w:ind w:left="1770" w:hanging="417"/>
      </w:pPr>
      <w:rPr>
        <w:b w:val="0"/>
        <w:i w:val="0"/>
        <w:smallCaps w:val="0"/>
        <w:strike w:val="0"/>
        <w:u w:val="none"/>
      </w:rPr>
    </w:lvl>
    <w:lvl w:ilvl="6">
      <w:start w:val="1"/>
      <w:numFmt w:val="decimal"/>
      <w:lvlText w:val="%7)"/>
      <w:lvlJc w:val="left"/>
      <w:pPr>
        <w:ind w:left="2231" w:hanging="446"/>
      </w:pPr>
      <w:rPr>
        <w:b w:val="0"/>
        <w:i w:val="0"/>
        <w:smallCaps w:val="0"/>
        <w:strike w:val="0"/>
        <w:u w:val="none"/>
      </w:rPr>
    </w:lvl>
    <w:lvl w:ilvl="7">
      <w:start w:val="1"/>
      <w:numFmt w:val="lowerLetter"/>
      <w:lvlText w:val="%8)"/>
      <w:lvlJc w:val="left"/>
      <w:pPr>
        <w:ind w:left="2649" w:hanging="417"/>
      </w:pPr>
      <w:rPr>
        <w:b w:val="0"/>
        <w:i w:val="0"/>
        <w:smallCaps w:val="0"/>
        <w:strike w:val="0"/>
        <w:u w:val="none"/>
      </w:rPr>
    </w:lvl>
    <w:lvl w:ilvl="8">
      <w:start w:val="1"/>
      <w:numFmt w:val="decimal"/>
      <w:lvlText w:val="(%9)"/>
      <w:lvlJc w:val="left"/>
      <w:pPr>
        <w:ind w:left="3095" w:hanging="446"/>
      </w:pPr>
      <w:rPr>
        <w:b w:val="0"/>
        <w:i w:val="0"/>
        <w:smallCaps w:val="0"/>
        <w:strike w:val="0"/>
        <w:u w:val="none"/>
      </w:rPr>
    </w:lvl>
  </w:abstractNum>
  <w:abstractNum w:abstractNumId="2">
    <w:lvl w:ilvl="0">
      <w:start w:val="1"/>
      <w:numFmt w:val="decimalZero"/>
      <w:lvlText w:val="%1"/>
      <w:lvlJc w:val="left"/>
      <w:pPr>
        <w:ind w:left="720" w:firstLine="0"/>
      </w:pPr>
      <w:rPr>
        <w:b w:val="0"/>
        <w:i w:val="0"/>
        <w:smallCaps w:val="0"/>
        <w:strike w:val="0"/>
        <w:u w:val="none"/>
      </w:rPr>
    </w:lvl>
    <w:lvl w:ilvl="1">
      <w:start w:val="1"/>
      <w:numFmt w:val="decimal"/>
      <w:lvlText w:val=""/>
      <w:lvlJc w:val="left"/>
      <w:pPr>
        <w:ind w:left="0" w:firstLine="0"/>
      </w:pPr>
      <w:rPr>
        <w:b w:val="0"/>
        <w:i w:val="0"/>
        <w:smallCaps w:val="0"/>
        <w:strike w:val="0"/>
        <w:u w:val="none"/>
      </w:rPr>
    </w:lvl>
    <w:lvl w:ilvl="2">
      <w:start w:val="1"/>
      <w:numFmt w:val="decimal"/>
      <w:lvlText w:val="%2.%3"/>
      <w:lvlJc w:val="left"/>
      <w:pPr>
        <w:ind w:left="892" w:hanging="892"/>
      </w:pPr>
      <w:rPr>
        <w:b w:val="0"/>
        <w:i w:val="0"/>
        <w:smallCaps w:val="0"/>
        <w:strike w:val="0"/>
        <w:u w:val="none"/>
      </w:rPr>
    </w:lvl>
    <w:lvl w:ilvl="3">
      <w:start w:val="1"/>
      <w:numFmt w:val="upperLetter"/>
      <w:lvlText w:val="%4."/>
      <w:lvlJc w:val="left"/>
      <w:pPr>
        <w:ind w:left="892" w:hanging="417"/>
      </w:pPr>
      <w:rPr>
        <w:b w:val="0"/>
        <w:i w:val="0"/>
        <w:smallCaps w:val="0"/>
        <w:strike w:val="0"/>
        <w:u w:val="none"/>
      </w:rPr>
    </w:lvl>
    <w:lvl w:ilvl="4">
      <w:start w:val="1"/>
      <w:numFmt w:val="decimal"/>
      <w:lvlText w:val="%5."/>
      <w:lvlJc w:val="left"/>
      <w:pPr>
        <w:ind w:left="1367" w:hanging="460.0000000000002"/>
      </w:pPr>
      <w:rPr>
        <w:b w:val="0"/>
        <w:i w:val="0"/>
        <w:smallCaps w:val="0"/>
        <w:strike w:val="0"/>
        <w:u w:val="none"/>
      </w:rPr>
    </w:lvl>
    <w:lvl w:ilvl="5">
      <w:start w:val="1"/>
      <w:numFmt w:val="lowerLetter"/>
      <w:lvlText w:val="%6."/>
      <w:lvlJc w:val="left"/>
      <w:pPr>
        <w:ind w:left="1770" w:hanging="417"/>
      </w:pPr>
      <w:rPr>
        <w:b w:val="0"/>
        <w:i w:val="0"/>
        <w:smallCaps w:val="0"/>
        <w:strike w:val="0"/>
        <w:u w:val="none"/>
      </w:rPr>
    </w:lvl>
    <w:lvl w:ilvl="6">
      <w:start w:val="1"/>
      <w:numFmt w:val="decimal"/>
      <w:lvlText w:val="%7)"/>
      <w:lvlJc w:val="left"/>
      <w:pPr>
        <w:ind w:left="2231" w:hanging="446"/>
      </w:pPr>
      <w:rPr>
        <w:b w:val="0"/>
        <w:i w:val="0"/>
        <w:smallCaps w:val="0"/>
        <w:strike w:val="0"/>
        <w:u w:val="none"/>
      </w:rPr>
    </w:lvl>
    <w:lvl w:ilvl="7">
      <w:start w:val="1"/>
      <w:numFmt w:val="lowerLetter"/>
      <w:lvlText w:val="%8)"/>
      <w:lvlJc w:val="left"/>
      <w:pPr>
        <w:ind w:left="2649" w:hanging="417"/>
      </w:pPr>
      <w:rPr>
        <w:b w:val="0"/>
        <w:i w:val="0"/>
        <w:smallCaps w:val="0"/>
        <w:strike w:val="0"/>
        <w:u w:val="none"/>
      </w:rPr>
    </w:lvl>
    <w:lvl w:ilvl="8">
      <w:start w:val="1"/>
      <w:numFmt w:val="decimal"/>
      <w:lvlText w:val="(%9)"/>
      <w:lvlJc w:val="left"/>
      <w:pPr>
        <w:ind w:left="3095" w:hanging="446"/>
      </w:pPr>
      <w:rPr>
        <w:b w:val="0"/>
        <w:i w:val="0"/>
        <w:smallCaps w:val="0"/>
        <w:strike w:val="0"/>
        <w:u w:val="none"/>
      </w:rPr>
    </w:lvl>
  </w:abstractNum>
  <w:abstractNum w:abstractNumId="3">
    <w:lvl w:ilvl="0">
      <w:start w:val="1"/>
      <w:numFmt w:val="decimal"/>
      <w:lvlText w:val=""/>
      <w:lvlJc w:val="left"/>
      <w:pPr>
        <w:ind w:left="0" w:firstLine="0"/>
      </w:pPr>
      <w:rPr>
        <w:b w:val="0"/>
        <w:i w:val="0"/>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bullet"/>
      <w:lvlText w:val=""/>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bullet"/>
      <w:lvlText w:val=""/>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Zero"/>
      <w:lvlText w:val="%1"/>
      <w:lvlJc w:val="left"/>
      <w:pPr>
        <w:ind w:left="720" w:firstLine="0"/>
      </w:pPr>
      <w:rPr>
        <w:b w:val="0"/>
        <w:i w:val="0"/>
        <w:smallCaps w:val="0"/>
        <w:strike w:val="0"/>
        <w:u w:val="none"/>
      </w:rPr>
    </w:lvl>
    <w:lvl w:ilvl="1">
      <w:start w:val="1"/>
      <w:numFmt w:val="decimal"/>
      <w:lvlText w:val=""/>
      <w:lvlJc w:val="left"/>
      <w:pPr>
        <w:ind w:left="0" w:firstLine="0"/>
      </w:pPr>
      <w:rPr>
        <w:b w:val="0"/>
        <w:i w:val="0"/>
        <w:smallCaps w:val="0"/>
        <w:strike w:val="0"/>
        <w:u w:val="none"/>
      </w:rPr>
    </w:lvl>
    <w:lvl w:ilvl="2">
      <w:start w:val="1"/>
      <w:numFmt w:val="decimal"/>
      <w:lvlText w:val="%2.%3"/>
      <w:lvlJc w:val="left"/>
      <w:pPr>
        <w:ind w:left="892" w:hanging="892"/>
      </w:pPr>
      <w:rPr>
        <w:b w:val="0"/>
        <w:i w:val="0"/>
        <w:smallCaps w:val="0"/>
        <w:strike w:val="0"/>
        <w:u w:val="none"/>
      </w:rPr>
    </w:lvl>
    <w:lvl w:ilvl="3">
      <w:start w:val="1"/>
      <w:numFmt w:val="upperLetter"/>
      <w:lvlText w:val="%4."/>
      <w:lvlJc w:val="left"/>
      <w:pPr>
        <w:ind w:left="892" w:hanging="417"/>
      </w:pPr>
      <w:rPr>
        <w:b w:val="0"/>
        <w:i w:val="0"/>
        <w:smallCaps w:val="0"/>
        <w:strike w:val="0"/>
        <w:u w:val="none"/>
      </w:rPr>
    </w:lvl>
    <w:lvl w:ilvl="4">
      <w:start w:val="1"/>
      <w:numFmt w:val="decimal"/>
      <w:lvlText w:val="%5."/>
      <w:lvlJc w:val="left"/>
      <w:pPr>
        <w:ind w:left="1367" w:hanging="460.0000000000002"/>
      </w:pPr>
      <w:rPr>
        <w:b w:val="0"/>
        <w:i w:val="0"/>
        <w:smallCaps w:val="0"/>
        <w:strike w:val="0"/>
        <w:u w:val="none"/>
      </w:rPr>
    </w:lvl>
    <w:lvl w:ilvl="5">
      <w:start w:val="1"/>
      <w:numFmt w:val="lowerLetter"/>
      <w:lvlText w:val="%6."/>
      <w:lvlJc w:val="left"/>
      <w:pPr>
        <w:ind w:left="1770" w:hanging="417"/>
      </w:pPr>
      <w:rPr>
        <w:b w:val="0"/>
        <w:i w:val="0"/>
        <w:smallCaps w:val="0"/>
        <w:strike w:val="0"/>
        <w:u w:val="none"/>
      </w:rPr>
    </w:lvl>
    <w:lvl w:ilvl="6">
      <w:start w:val="1"/>
      <w:numFmt w:val="decimal"/>
      <w:lvlText w:val="%7)"/>
      <w:lvlJc w:val="left"/>
      <w:pPr>
        <w:ind w:left="2231" w:hanging="446"/>
      </w:pPr>
      <w:rPr>
        <w:b w:val="0"/>
        <w:i w:val="0"/>
        <w:smallCaps w:val="0"/>
        <w:strike w:val="0"/>
        <w:u w:val="none"/>
      </w:rPr>
    </w:lvl>
    <w:lvl w:ilvl="7">
      <w:start w:val="1"/>
      <w:numFmt w:val="lowerLetter"/>
      <w:lvlText w:val="%8)"/>
      <w:lvlJc w:val="left"/>
      <w:pPr>
        <w:ind w:left="2649" w:hanging="417"/>
      </w:pPr>
      <w:rPr>
        <w:b w:val="0"/>
        <w:i w:val="0"/>
        <w:smallCaps w:val="0"/>
        <w:strike w:val="0"/>
        <w:u w:val="none"/>
      </w:rPr>
    </w:lvl>
    <w:lvl w:ilvl="8">
      <w:start w:val="1"/>
      <w:numFmt w:val="decimal"/>
      <w:lvlText w:val="(%9)"/>
      <w:lvlJc w:val="left"/>
      <w:pPr>
        <w:ind w:left="3095" w:hanging="446"/>
      </w:pPr>
      <w:rPr>
        <w:b w:val="0"/>
        <w:i w:val="0"/>
        <w:smallCaps w:val="0"/>
        <w:strike w:val="0"/>
        <w:u w:val="none"/>
      </w:rPr>
    </w:lvl>
  </w:abstractNum>
  <w:abstractNum w:abstractNumId="5">
    <w:lvl w:ilvl="0">
      <w:start w:val="1"/>
      <w:numFmt w:val="decimal"/>
      <w:lvlText w:val=""/>
      <w:lvlJc w:val="left"/>
      <w:pPr>
        <w:ind w:left="0" w:firstLine="0"/>
      </w:pPr>
      <w:rPr>
        <w:b w:val="0"/>
        <w:i w:val="0"/>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bullet"/>
      <w:lvlText w:val=""/>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bullet"/>
      <w:lvlText w:val=""/>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
      <w:lvlJc w:val="left"/>
      <w:pPr>
        <w:ind w:left="0" w:firstLine="0"/>
      </w:pPr>
      <w:rPr>
        <w:b w:val="0"/>
        <w:i w:val="0"/>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bullet"/>
      <w:lvlText w:val=""/>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bullet"/>
      <w:lvlText w:val=""/>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ZGFStandardLevel7" w:customStyle="1">
    <w:name w:val="ZGF Standard Level 7"/>
    <w:qFormat w:val="1"/>
    <w:pPr>
      <w:numPr>
        <w:ilvl w:val="7"/>
        <w:numId w:val="2"/>
      </w:numPr>
      <w:outlineLvl w:val="6"/>
    </w:pPr>
  </w:style>
  <w:style w:type="table" w:styleId="Table-ZGFStandardLevel7" w:customStyle="1">
    <w:name w:val="Table-ZGF Standard Level 7"/>
    <w:qFormat w:val="1"/>
    <w:pPr>
      <w:spacing w:after="0"/>
      <w:outlineLvl w:val="6"/>
    </w:pPr>
    <w:tblPr>
      <w:tblStyleRowBandSize w:val="1"/>
      <w:tblStyleColBandSize w:val="1"/>
      <w:tblCellMar>
        <w:top w:w="0.0" w:type="dxa"/>
        <w:left w:w="0.0" w:type="dxa"/>
        <w:bottom w:w="0.0" w:type="dxa"/>
        <w:right w:w="0.0" w:type="dxa"/>
      </w:tblCellMar>
    </w:tblPr>
  </w:style>
  <w:style w:type="table" w:styleId="Table-ZGFStandardLevel7-AddParaTC" w:customStyle="1">
    <w:name w:val="Table-ZGF Standard Level 7-AddParaTC"/>
    <w:qFormat w:val="1"/>
    <w:pPr>
      <w:spacing w:after="0"/>
      <w:outlineLvl w:val="6"/>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7-RemoveParaTC" w:customStyle="1">
    <w:name w:val="Table-ZGF Standard Level 7-RemoveParaTC"/>
    <w:qFormat w:val="1"/>
    <w:pPr>
      <w:spacing w:after="0"/>
      <w:outlineLvl w:val="6"/>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0" w:customStyle="1">
    <w:name w:val="ZGF Standard Level 0"/>
    <w:qFormat w:val="1"/>
    <w:pPr>
      <w:numPr>
        <w:numId w:val="2"/>
      </w:numPr>
      <w:spacing w:after="0" w:before="20" w:line="240" w:lineRule="auto"/>
    </w:pPr>
    <w:rPr>
      <w:caps w:val="1"/>
    </w:rPr>
  </w:style>
  <w:style w:type="table" w:styleId="Table-ZGFStandardLevel0" w:customStyle="1">
    <w:name w:val="Table-ZGF Standard Level 0"/>
    <w:qFormat w:val="1"/>
    <w:pPr>
      <w:spacing w:after="0" w:before="20"/>
    </w:pPr>
    <w:rPr>
      <w:caps w:val="1"/>
    </w:rPr>
    <w:tblPr>
      <w:tblStyleRowBandSize w:val="1"/>
      <w:tblStyleColBandSize w:val="1"/>
      <w:tblCellMar>
        <w:top w:w="0.0" w:type="dxa"/>
        <w:left w:w="0.0" w:type="dxa"/>
        <w:bottom w:w="0.0" w:type="dxa"/>
        <w:right w:w="0.0" w:type="dxa"/>
      </w:tblCellMar>
    </w:tblPr>
  </w:style>
  <w:style w:type="table" w:styleId="Table-ZGFStandardLevel0-AddParaTC" w:customStyle="1">
    <w:name w:val="Table-ZGF Standard Level 0-AddParaTC"/>
    <w:qFormat w:val="1"/>
    <w:pPr>
      <w:spacing w:after="0" w:before="20"/>
    </w:pPr>
    <w:rPr>
      <w:caps w:val="1"/>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0-RemoveParaTC" w:customStyle="1">
    <w:name w:val="Table-ZGF Standard Level 0-RemoveParaTC"/>
    <w:qFormat w:val="1"/>
    <w:pPr>
      <w:spacing w:after="0" w:before="20"/>
    </w:pPr>
    <w:rPr>
      <w:caps w:val="1"/>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1" w:customStyle="1">
    <w:name w:val="ZGF-Standard Level 1"/>
    <w:qFormat w:val="1"/>
    <w:pPr>
      <w:numPr>
        <w:ilvl w:val="1"/>
        <w:numId w:val="2"/>
      </w:numPr>
      <w:spacing w:after="240" w:before="480" w:line="480" w:lineRule="auto"/>
      <w:outlineLvl w:val="0"/>
    </w:pPr>
    <w:rPr>
      <w:caps w:val="1"/>
    </w:rPr>
  </w:style>
  <w:style w:type="table" w:styleId="Table-ZGF-StandardLevel1" w:customStyle="1">
    <w:name w:val="Table-ZGF-Standard Level 1"/>
    <w:qFormat w:val="1"/>
    <w:pPr>
      <w:spacing w:after="240" w:before="480"/>
      <w:outlineLvl w:val="0"/>
    </w:pPr>
    <w:rPr>
      <w:caps w:val="1"/>
    </w:rPr>
    <w:tblPr>
      <w:tblStyleRowBandSize w:val="1"/>
      <w:tblStyleColBandSize w:val="1"/>
      <w:tblCellMar>
        <w:top w:w="0.0" w:type="dxa"/>
        <w:left w:w="0.0" w:type="dxa"/>
        <w:bottom w:w="0.0" w:type="dxa"/>
        <w:right w:w="0.0" w:type="dxa"/>
      </w:tblCellMar>
    </w:tblPr>
  </w:style>
  <w:style w:type="table" w:styleId="Table-ZGF-StandardLevel1-AddParaTC" w:customStyle="1">
    <w:name w:val="Table-ZGF-Standard Level 1-AddParaTC"/>
    <w:qFormat w:val="1"/>
    <w:pPr>
      <w:spacing w:after="240" w:before="480"/>
      <w:outlineLvl w:val="0"/>
    </w:pPr>
    <w:rPr>
      <w:caps w:val="1"/>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1-RemoveParaTC" w:customStyle="1">
    <w:name w:val="Table-ZGF-Standard Level 1-RemoveParaTC"/>
    <w:qFormat w:val="1"/>
    <w:pPr>
      <w:spacing w:after="240" w:before="480"/>
      <w:outlineLvl w:val="0"/>
    </w:pPr>
    <w:rPr>
      <w:caps w:val="1"/>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2" w:customStyle="1">
    <w:name w:val="ZGF Standard Level 2"/>
    <w:qFormat w:val="1"/>
    <w:pPr>
      <w:numPr>
        <w:ilvl w:val="2"/>
        <w:numId w:val="2"/>
      </w:numPr>
      <w:spacing w:after="0" w:before="174" w:line="480" w:lineRule="auto"/>
      <w:outlineLvl w:val="1"/>
    </w:pPr>
  </w:style>
  <w:style w:type="table" w:styleId="Table-ZGFStandardLevel2" w:customStyle="1">
    <w:name w:val="Table-ZGF Standard Level 2"/>
    <w:qFormat w:val="1"/>
    <w:pPr>
      <w:spacing w:after="0" w:before="174"/>
      <w:outlineLvl w:val="1"/>
    </w:pPr>
    <w:tblPr>
      <w:tblStyleRowBandSize w:val="1"/>
      <w:tblStyleColBandSize w:val="1"/>
      <w:tblCellMar>
        <w:top w:w="0.0" w:type="dxa"/>
        <w:left w:w="0.0" w:type="dxa"/>
        <w:bottom w:w="0.0" w:type="dxa"/>
        <w:right w:w="0.0" w:type="dxa"/>
      </w:tblCellMar>
    </w:tblPr>
  </w:style>
  <w:style w:type="table" w:styleId="Table-ZGFStandardLevel2-AddParaTC" w:customStyle="1">
    <w:name w:val="Table-ZGF Standard Level 2-AddParaTC"/>
    <w:qFormat w:val="1"/>
    <w:pPr>
      <w:spacing w:after="0" w:before="174"/>
      <w:outlineLvl w:val="1"/>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2-RemoveParaTC" w:customStyle="1">
    <w:name w:val="Table-ZGF Standard Level 2-RemoveParaTC"/>
    <w:qFormat w:val="1"/>
    <w:pPr>
      <w:spacing w:after="0" w:before="174"/>
      <w:outlineLvl w:val="1"/>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3" w:customStyle="1">
    <w:name w:val="ZGF Standard Level 3"/>
    <w:qFormat w:val="1"/>
    <w:pPr>
      <w:numPr>
        <w:ilvl w:val="3"/>
        <w:numId w:val="2"/>
      </w:numPr>
      <w:outlineLvl w:val="2"/>
    </w:pPr>
  </w:style>
  <w:style w:type="table" w:styleId="Table-ZGFStandardLevel3" w:customStyle="1">
    <w:name w:val="Table-ZGF Standard Level 3"/>
    <w:qFormat w:val="1"/>
    <w:pPr>
      <w:spacing w:after="0" w:before="2"/>
      <w:outlineLvl w:val="2"/>
    </w:pPr>
    <w:tblPr>
      <w:tblStyleRowBandSize w:val="1"/>
      <w:tblStyleColBandSize w:val="1"/>
      <w:tblCellMar>
        <w:top w:w="0.0" w:type="dxa"/>
        <w:left w:w="0.0" w:type="dxa"/>
        <w:bottom w:w="0.0" w:type="dxa"/>
        <w:right w:w="0.0" w:type="dxa"/>
      </w:tblCellMar>
    </w:tblPr>
  </w:style>
  <w:style w:type="table" w:styleId="Table-ZGFStandardLevel3-AddParaTC" w:customStyle="1">
    <w:name w:val="Table-ZGF Standard Level 3-AddParaTC"/>
    <w:qFormat w:val="1"/>
    <w:pPr>
      <w:spacing w:after="0" w:before="2"/>
      <w:outlineLvl w:val="2"/>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3-RemoveParaTC" w:customStyle="1">
    <w:name w:val="Table-ZGF Standard Level 3-RemoveParaTC"/>
    <w:qFormat w:val="1"/>
    <w:pPr>
      <w:spacing w:after="0" w:before="2"/>
      <w:outlineLvl w:val="2"/>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4" w:customStyle="1">
    <w:name w:val="ZGF Standard Level 4"/>
    <w:qFormat w:val="1"/>
    <w:pPr>
      <w:numPr>
        <w:ilvl w:val="4"/>
        <w:numId w:val="2"/>
      </w:numPr>
      <w:outlineLvl w:val="3"/>
    </w:pPr>
  </w:style>
  <w:style w:type="table" w:styleId="Table-ZGFStandardLevel4" w:customStyle="1">
    <w:name w:val="Table-ZGF Standard Level 4"/>
    <w:qFormat w:val="1"/>
    <w:pPr>
      <w:spacing w:after="0"/>
      <w:outlineLvl w:val="3"/>
    </w:pPr>
    <w:tblPr>
      <w:tblStyleRowBandSize w:val="1"/>
      <w:tblStyleColBandSize w:val="1"/>
      <w:tblCellMar>
        <w:top w:w="0.0" w:type="dxa"/>
        <w:left w:w="0.0" w:type="dxa"/>
        <w:bottom w:w="0.0" w:type="dxa"/>
        <w:right w:w="0.0" w:type="dxa"/>
      </w:tblCellMar>
    </w:tblPr>
  </w:style>
  <w:style w:type="table" w:styleId="Table-ZGFStandardLevel4-AddParaTC" w:customStyle="1">
    <w:name w:val="Table-ZGF Standard Level 4-AddParaTC"/>
    <w:qFormat w:val="1"/>
    <w:pPr>
      <w:spacing w:after="0"/>
      <w:outlineLvl w:val="3"/>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4-RemoveParaTC" w:customStyle="1">
    <w:name w:val="Table-ZGF Standard Level 4-RemoveParaTC"/>
    <w:qFormat w:val="1"/>
    <w:pPr>
      <w:spacing w:after="0"/>
      <w:outlineLvl w:val="3"/>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5" w:customStyle="1">
    <w:name w:val="ZGF Standard Level 5"/>
    <w:qFormat w:val="1"/>
    <w:pPr>
      <w:numPr>
        <w:ilvl w:val="5"/>
        <w:numId w:val="2"/>
      </w:numPr>
      <w:outlineLvl w:val="4"/>
    </w:pPr>
  </w:style>
  <w:style w:type="table" w:styleId="Table-ZGFStandardLevel5" w:customStyle="1">
    <w:name w:val="Table-ZGF Standard Level 5"/>
    <w:qFormat w:val="1"/>
    <w:pPr>
      <w:spacing w:after="0"/>
      <w:outlineLvl w:val="4"/>
    </w:pPr>
    <w:tblPr>
      <w:tblStyleRowBandSize w:val="1"/>
      <w:tblStyleColBandSize w:val="1"/>
      <w:tblCellMar>
        <w:top w:w="0.0" w:type="dxa"/>
        <w:left w:w="0.0" w:type="dxa"/>
        <w:bottom w:w="0.0" w:type="dxa"/>
        <w:right w:w="0.0" w:type="dxa"/>
      </w:tblCellMar>
    </w:tblPr>
  </w:style>
  <w:style w:type="table" w:styleId="Table-ZGFStandardLevel5-AddParaTC" w:customStyle="1">
    <w:name w:val="Table-ZGF Standard Level 5-AddParaTC"/>
    <w:qFormat w:val="1"/>
    <w:pPr>
      <w:spacing w:after="0"/>
      <w:outlineLvl w:val="4"/>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5-RemoveParaTC" w:customStyle="1">
    <w:name w:val="Table-ZGF Standard Level 5-RemoveParaTC"/>
    <w:qFormat w:val="1"/>
    <w:pPr>
      <w:spacing w:after="0"/>
      <w:outlineLvl w:val="4"/>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6" w:customStyle="1">
    <w:name w:val="ZGF Standard Level 6"/>
    <w:qFormat w:val="1"/>
    <w:pPr>
      <w:numPr>
        <w:ilvl w:val="6"/>
        <w:numId w:val="2"/>
      </w:numPr>
      <w:outlineLvl w:val="5"/>
    </w:pPr>
  </w:style>
  <w:style w:type="table" w:styleId="Table-ZGFStandardLevel6" w:customStyle="1">
    <w:name w:val="Table-ZGF Standard Level 6"/>
    <w:qFormat w:val="1"/>
    <w:pPr>
      <w:spacing w:after="0"/>
      <w:outlineLvl w:val="5"/>
    </w:pPr>
    <w:tblPr>
      <w:tblStyleRowBandSize w:val="1"/>
      <w:tblStyleColBandSize w:val="1"/>
      <w:tblCellMar>
        <w:top w:w="0.0" w:type="dxa"/>
        <w:left w:w="0.0" w:type="dxa"/>
        <w:bottom w:w="0.0" w:type="dxa"/>
        <w:right w:w="0.0" w:type="dxa"/>
      </w:tblCellMar>
    </w:tblPr>
  </w:style>
  <w:style w:type="table" w:styleId="Table-ZGFStandardLevel6-AddParaTC" w:customStyle="1">
    <w:name w:val="Table-ZGF Standard Level 6-AddParaTC"/>
    <w:qFormat w:val="1"/>
    <w:pPr>
      <w:spacing w:after="0"/>
      <w:outlineLvl w:val="5"/>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6-RemoveParaTC" w:customStyle="1">
    <w:name w:val="Table-ZGF Standard Level 6-RemoveParaTC"/>
    <w:qFormat w:val="1"/>
    <w:pPr>
      <w:spacing w:after="0"/>
      <w:outlineLvl w:val="5"/>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8" w:customStyle="1">
    <w:name w:val="ZGF Standard Level 8"/>
    <w:qFormat w:val="1"/>
    <w:pPr>
      <w:numPr>
        <w:ilvl w:val="8"/>
        <w:numId w:val="2"/>
      </w:numPr>
      <w:outlineLvl w:val="7"/>
    </w:pPr>
  </w:style>
  <w:style w:type="table" w:styleId="Table-ZGFStandardLevel8" w:customStyle="1">
    <w:name w:val="Table-ZGF Standard Level 8"/>
    <w:qFormat w:val="1"/>
    <w:pPr>
      <w:spacing w:after="0"/>
      <w:outlineLvl w:val="7"/>
    </w:pPr>
    <w:tblPr>
      <w:tblStyleRowBandSize w:val="1"/>
      <w:tblStyleColBandSize w:val="1"/>
      <w:tblCellMar>
        <w:top w:w="0.0" w:type="dxa"/>
        <w:left w:w="0.0" w:type="dxa"/>
        <w:bottom w:w="0.0" w:type="dxa"/>
        <w:right w:w="0.0" w:type="dxa"/>
      </w:tblCellMar>
    </w:tblPr>
  </w:style>
  <w:style w:type="table" w:styleId="Table-ZGFStandardLevel8-AddParaTC" w:customStyle="1">
    <w:name w:val="Table-ZGF Standard Level 8-AddParaTC"/>
    <w:qFormat w:val="1"/>
    <w:pPr>
      <w:spacing w:after="0"/>
      <w:outlineLvl w:val="7"/>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8-RemoveParaTC" w:customStyle="1">
    <w:name w:val="Table-ZGF Standard Level 8-RemoveParaTC"/>
    <w:qFormat w:val="1"/>
    <w:pPr>
      <w:spacing w:after="0"/>
      <w:outlineLvl w:val="7"/>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AB6E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6ECA"/>
  </w:style>
  <w:style w:type="paragraph" w:styleId="Footer">
    <w:name w:val="footer"/>
    <w:basedOn w:val="Normal"/>
    <w:link w:val="FooterChar"/>
    <w:uiPriority w:val="99"/>
    <w:unhideWhenUsed w:val="1"/>
    <w:rsid w:val="00AB6E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6ECA"/>
  </w:style>
  <w:style w:type="paragraph" w:styleId="ListParagraph">
    <w:name w:val="List Paragraph"/>
    <w:basedOn w:val="Normal"/>
    <w:uiPriority w:val="34"/>
    <w:qFormat w:val="1"/>
    <w:rsid w:val="00D16B7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rbonleadershipforum.org/clf-material-baselines-2023/Foru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zaLmrySNiugstliiKaqm2BsKw==">CgMxLjAyCGguZ2pkZ3hzMgloLjJldDkycDAyCWguMzBqMHpsbDIJaC4xZm9iOXRlMg5oLnF5OWt1eGNhcml3eDIOaC5wNThmczNzeGY3NXUyCGgudHlqY3d0OABqJgoUc3VnZ2VzdC52NjFneXo2bDhkcDISDkpvcmRhbiBQYWxtZXJpaiYKFHN1Z2dlc3QuZnZibml4anc2dXNnEg5Kb3JkYW4gUGFsbWVyaWooChRzdWdnZXN0LnhqOHd0aWx0OGdydhIQTWljaGVsbGUgTGFtYmVydGomChRzdWdnZXN0LnJnenhlNmNmMWZuZBIOSm9yZGFuIFBhbG1lcmlqJgoUc3VnZ2VzdC5ramZ4YjljaGU5ajMSDkpvcmRhbiBQYWxtZXJpciExM0tVUUt3aUc0bThYbmJxSS1EMFFBMFpoN2paQlBIN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2024-07-11T15:54:00Z</dcterms:created>
</cp:coreProperties>
</file>